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77BB5" w14:textId="174392D9" w:rsidR="00062FC3" w:rsidRPr="00062FC3" w:rsidRDefault="00062FC3" w:rsidP="00062FC3">
      <w:pPr>
        <w:spacing w:after="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062FC3">
        <w:rPr>
          <w:rFonts w:ascii="Times New Roman" w:hAnsi="Times New Roman" w:cs="Times New Roman"/>
          <w:b/>
          <w:bCs/>
          <w:sz w:val="28"/>
          <w:szCs w:val="28"/>
        </w:rPr>
        <w:t>WÓJT GMINY</w:t>
      </w:r>
    </w:p>
    <w:p w14:paraId="1961D09B" w14:textId="77777777" w:rsidR="00062FC3" w:rsidRPr="00062FC3" w:rsidRDefault="00062FC3" w:rsidP="00062FC3">
      <w:pPr>
        <w:spacing w:after="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62FC3">
        <w:rPr>
          <w:rFonts w:ascii="Times New Roman" w:hAnsi="Times New Roman" w:cs="Times New Roman"/>
          <w:b/>
          <w:bCs/>
          <w:sz w:val="28"/>
          <w:szCs w:val="28"/>
        </w:rPr>
        <w:t xml:space="preserve">  Nowy Kawęczyn</w:t>
      </w:r>
    </w:p>
    <w:p w14:paraId="588C9BD4" w14:textId="77777777" w:rsidR="00062FC3" w:rsidRPr="00062FC3" w:rsidRDefault="00062FC3" w:rsidP="00062FC3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062FC3">
        <w:rPr>
          <w:rFonts w:ascii="Times New Roman" w:hAnsi="Times New Roman" w:cs="Times New Roman"/>
          <w:b/>
          <w:bCs/>
          <w:sz w:val="28"/>
          <w:szCs w:val="28"/>
        </w:rPr>
        <w:t xml:space="preserve"> pow. skierniewicki</w:t>
      </w:r>
    </w:p>
    <w:p w14:paraId="47C372F4" w14:textId="731EE481" w:rsidR="00945ACA" w:rsidRDefault="00945ACA" w:rsidP="00945ACA">
      <w:pPr>
        <w:spacing w:after="20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Nowy Kawęczyn, dn. </w:t>
      </w:r>
      <w:r w:rsidR="00624B99">
        <w:rPr>
          <w:rFonts w:ascii="Times New Roman" w:hAnsi="Times New Roman" w:cs="Times New Roman"/>
          <w:sz w:val="28"/>
          <w:szCs w:val="28"/>
        </w:rPr>
        <w:t>2</w:t>
      </w:r>
      <w:r w:rsidR="009B4043">
        <w:rPr>
          <w:rFonts w:ascii="Times New Roman" w:hAnsi="Times New Roman" w:cs="Times New Roman"/>
          <w:sz w:val="28"/>
          <w:szCs w:val="28"/>
        </w:rPr>
        <w:t>1.05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EB4338">
        <w:rPr>
          <w:rFonts w:ascii="Times New Roman" w:hAnsi="Times New Roman" w:cs="Times New Roman"/>
          <w:sz w:val="28"/>
          <w:szCs w:val="28"/>
        </w:rPr>
        <w:t>2</w:t>
      </w:r>
      <w:r w:rsidR="009B404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r.</w:t>
      </w:r>
    </w:p>
    <w:p w14:paraId="301DCFC3" w14:textId="2F14ABEC" w:rsidR="00945ACA" w:rsidRDefault="00945ACA" w:rsidP="00945ACA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RG.6733.</w:t>
      </w:r>
      <w:r w:rsidR="00EB4338">
        <w:rPr>
          <w:rFonts w:ascii="Times New Roman" w:hAnsi="Times New Roman" w:cs="Times New Roman"/>
          <w:sz w:val="28"/>
          <w:szCs w:val="28"/>
        </w:rPr>
        <w:t>0</w:t>
      </w:r>
      <w:r w:rsidR="00624B9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2370BC">
        <w:rPr>
          <w:rFonts w:ascii="Times New Roman" w:hAnsi="Times New Roman" w:cs="Times New Roman"/>
          <w:sz w:val="28"/>
          <w:szCs w:val="28"/>
        </w:rPr>
        <w:t>2</w:t>
      </w:r>
      <w:r w:rsidR="009B4043">
        <w:rPr>
          <w:rFonts w:ascii="Times New Roman" w:hAnsi="Times New Roman" w:cs="Times New Roman"/>
          <w:sz w:val="28"/>
          <w:szCs w:val="28"/>
        </w:rPr>
        <w:t>1</w:t>
      </w:r>
    </w:p>
    <w:p w14:paraId="02B82C82" w14:textId="77777777" w:rsidR="00945ACA" w:rsidRDefault="00945ACA" w:rsidP="00945ACA">
      <w:pPr>
        <w:spacing w:after="2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OBWIESZCZENIE</w:t>
      </w:r>
    </w:p>
    <w:p w14:paraId="6E902155" w14:textId="77777777" w:rsidR="00945ACA" w:rsidRDefault="00945ACA" w:rsidP="00945AC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Wójta Gminy Nowy Kawęczyn</w:t>
      </w:r>
    </w:p>
    <w:p w14:paraId="2A5BBD3B" w14:textId="77777777" w:rsidR="00945ACA" w:rsidRDefault="00945ACA" w:rsidP="00945ACA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                                      w sprawie wydania decyzji</w:t>
      </w:r>
    </w:p>
    <w:p w14:paraId="1C775AE0" w14:textId="77777777" w:rsidR="00945ACA" w:rsidRDefault="00945ACA" w:rsidP="00945ACA">
      <w:pPr>
        <w:keepNext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 ustaleniu lokalizacji inwestycji celu publicznego</w:t>
      </w:r>
    </w:p>
    <w:p w14:paraId="29E60012" w14:textId="77777777" w:rsidR="00945ACA" w:rsidRDefault="00945ACA" w:rsidP="00945AC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9D6AF5" w14:textId="40349378" w:rsidR="00945ACA" w:rsidRDefault="00945ACA" w:rsidP="00945AC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Zgodnie z art. 53 ust.1 ustawy z dnia 27 marca 2003 r. o planowaniu</w:t>
      </w:r>
      <w:r>
        <w:rPr>
          <w:rFonts w:ascii="Times New Roman" w:hAnsi="Times New Roman" w:cs="Times New Roman"/>
          <w:sz w:val="28"/>
          <w:szCs w:val="28"/>
        </w:rPr>
        <w:br/>
        <w:t>i zagospodarowaniu przestrzennym / t.j. Dz.U. z 20</w:t>
      </w:r>
      <w:r w:rsidR="00EB4338">
        <w:rPr>
          <w:rFonts w:ascii="Times New Roman" w:hAnsi="Times New Roman" w:cs="Times New Roman"/>
          <w:sz w:val="28"/>
          <w:szCs w:val="28"/>
        </w:rPr>
        <w:t>2</w:t>
      </w:r>
      <w:r w:rsidR="009B4043">
        <w:rPr>
          <w:rFonts w:ascii="Times New Roman" w:hAnsi="Times New Roman" w:cs="Times New Roman"/>
          <w:sz w:val="28"/>
          <w:szCs w:val="28"/>
        </w:rPr>
        <w:t>1</w:t>
      </w:r>
      <w:r w:rsidR="00EB43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r. poz. </w:t>
      </w:r>
      <w:r w:rsidR="009B4043">
        <w:rPr>
          <w:rFonts w:ascii="Times New Roman" w:hAnsi="Times New Roman" w:cs="Times New Roman"/>
          <w:sz w:val="28"/>
          <w:szCs w:val="28"/>
        </w:rPr>
        <w:t>741</w:t>
      </w:r>
      <w:r>
        <w:rPr>
          <w:rFonts w:ascii="Times New Roman" w:hAnsi="Times New Roman" w:cs="Times New Roman"/>
          <w:sz w:val="28"/>
          <w:szCs w:val="28"/>
        </w:rPr>
        <w:t>/ oraz art. 49 i art. 61 §4 ustawy z dnia 14 czerwca 1960 r. – Kodeks postępowania administracyjnego /t.j. Dz. U. z 20</w:t>
      </w:r>
      <w:r w:rsidR="00EB4338">
        <w:rPr>
          <w:rFonts w:ascii="Times New Roman" w:hAnsi="Times New Roman" w:cs="Times New Roman"/>
          <w:sz w:val="28"/>
          <w:szCs w:val="28"/>
        </w:rPr>
        <w:t>2</w:t>
      </w:r>
      <w:r w:rsidR="009B404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r. poz. </w:t>
      </w:r>
      <w:r w:rsidR="009B4043">
        <w:rPr>
          <w:rFonts w:ascii="Times New Roman" w:hAnsi="Times New Roman" w:cs="Times New Roman"/>
          <w:sz w:val="28"/>
          <w:szCs w:val="28"/>
        </w:rPr>
        <w:t xml:space="preserve">735 </w:t>
      </w:r>
      <w:r>
        <w:rPr>
          <w:rFonts w:ascii="Times New Roman" w:hAnsi="Times New Roman" w:cs="Times New Roman"/>
          <w:sz w:val="28"/>
          <w:szCs w:val="28"/>
        </w:rPr>
        <w:t>ze zm./</w:t>
      </w:r>
    </w:p>
    <w:p w14:paraId="6D1D3096" w14:textId="77777777" w:rsidR="00945ACA" w:rsidRDefault="00945ACA" w:rsidP="00945AC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DDE6CD" w14:textId="77777777" w:rsidR="00945ACA" w:rsidRDefault="00945ACA" w:rsidP="00945AC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a w i a d a m i a m,</w:t>
      </w:r>
    </w:p>
    <w:p w14:paraId="79395B2A" w14:textId="546FF7C1" w:rsidR="0060360E" w:rsidRDefault="00CB5EE2" w:rsidP="00624B9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5F1F7D">
        <w:rPr>
          <w:rFonts w:ascii="Times New Roman" w:eastAsia="Times New Roman" w:hAnsi="Times New Roman" w:cs="Times New Roman"/>
          <w:sz w:val="28"/>
          <w:szCs w:val="28"/>
        </w:rPr>
        <w:t>że na wniosek</w:t>
      </w:r>
      <w:r w:rsidRPr="005F1F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5F1F7D">
        <w:rPr>
          <w:rFonts w:ascii="Times New Roman" w:eastAsia="Times New Roman" w:hAnsi="Times New Roman" w:cs="Times New Roman"/>
          <w:color w:val="000000"/>
          <w:sz w:val="28"/>
          <w:szCs w:val="28"/>
        </w:rPr>
        <w:t>z dnia</w:t>
      </w:r>
      <w:r w:rsidRPr="005F1F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9B4043">
        <w:rPr>
          <w:rFonts w:ascii="Times New Roman" w:hAnsi="Times New Roman" w:cs="Times New Roman"/>
          <w:b/>
          <w:sz w:val="28"/>
          <w:szCs w:val="28"/>
        </w:rPr>
        <w:t>1</w:t>
      </w:r>
      <w:r w:rsidR="00624B99">
        <w:rPr>
          <w:rFonts w:ascii="Times New Roman" w:hAnsi="Times New Roman" w:cs="Times New Roman"/>
          <w:b/>
          <w:sz w:val="28"/>
          <w:szCs w:val="28"/>
        </w:rPr>
        <w:t>7</w:t>
      </w:r>
      <w:r w:rsidR="009B4043">
        <w:rPr>
          <w:rFonts w:ascii="Times New Roman" w:hAnsi="Times New Roman" w:cs="Times New Roman"/>
          <w:b/>
          <w:sz w:val="28"/>
          <w:szCs w:val="28"/>
        </w:rPr>
        <w:t>.03.2021</w:t>
      </w:r>
      <w:r w:rsidRPr="007C060C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EB4A28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x-none"/>
        </w:rPr>
        <w:t xml:space="preserve"> </w:t>
      </w:r>
      <w:r w:rsidRPr="005F1F7D">
        <w:rPr>
          <w:rFonts w:ascii="Times New Roman" w:hAnsi="Times New Roman" w:cs="Times New Roman"/>
          <w:sz w:val="28"/>
          <w:szCs w:val="28"/>
        </w:rPr>
        <w:t>/data wpływu wniosku/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x-none"/>
        </w:rPr>
        <w:t xml:space="preserve"> </w:t>
      </w:r>
      <w:r w:rsidR="00624B99" w:rsidRPr="00624B99">
        <w:rPr>
          <w:rFonts w:ascii="Times New Roman" w:hAnsi="Times New Roman" w:cs="Times New Roman"/>
          <w:b/>
          <w:bCs/>
          <w:sz w:val="28"/>
          <w:szCs w:val="28"/>
        </w:rPr>
        <w:t>Służby Ochrony Państwa ul. Podchorążych 38, 00-463 Warszawa</w:t>
      </w:r>
      <w:r w:rsidRPr="007C06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x-none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w dniu </w:t>
      </w:r>
      <w:r w:rsidR="00624B9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 w:rsidR="009B404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1.05.2021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r.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wydana została decyzja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 ustaleniu lokalizacji inwestycji celu publicznego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dla inwestycji polegającej na:</w:t>
      </w:r>
      <w:r w:rsidR="007D0523" w:rsidRPr="007D052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624B99" w:rsidRPr="00624B99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  <w:t>Budowa Ośrodka Doskonalenia Techniki Jazdy wraz z infrastrukturą towarzyszącą. Lokalizacja inwestycji: Raducz, obręb 0024 Raducz, 345/1, 345/2, 345/3, gm. Nowy Kawęczyn.</w:t>
      </w:r>
    </w:p>
    <w:p w14:paraId="62D5D0EE" w14:textId="77777777" w:rsidR="00624B99" w:rsidRPr="0060360E" w:rsidRDefault="00624B99" w:rsidP="00624B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430313E6" w14:textId="77777777" w:rsidR="00945ACA" w:rsidRDefault="00945ACA" w:rsidP="00945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Zgodnie z art. 49 Kpa zawiadomienie uznaje się za dokonane po upływie 14 dni od dnia publicznego ogłoszenia. </w:t>
      </w:r>
    </w:p>
    <w:p w14:paraId="681F3864" w14:textId="77777777" w:rsidR="00945ACA" w:rsidRDefault="00945ACA" w:rsidP="00945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10C34C5E" w14:textId="6D9390E1" w:rsidR="00945ACA" w:rsidRDefault="00945ACA" w:rsidP="00945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Dokumenty dotyczące projektowanego przedsięwzięcia znajdują się w Urzędzie Gminy Nowy Kawęczyn – pokój nr </w:t>
      </w:r>
      <w:r w:rsidR="00EB433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7</w:t>
      </w:r>
    </w:p>
    <w:p w14:paraId="2F55652D" w14:textId="77777777" w:rsidR="00945ACA" w:rsidRDefault="00945ACA" w:rsidP="00945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5458AC14" w14:textId="7398D191" w:rsidR="000A6F26" w:rsidRDefault="000A6F26" w:rsidP="000A6F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pl-PL"/>
        </w:rPr>
      </w:pPr>
      <w:r w:rsidRPr="000A6F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pl-PL"/>
        </w:rPr>
        <w:t>Wnioski w formie pisemnej można składać w sekretariacie Urzędu Gminy Nowy Kawęczyn w godzinach pracy urzędu oraz pocztą w terminie 14 dni, od daty podania obwieszczenia do publicznej wiadomości.</w:t>
      </w:r>
    </w:p>
    <w:p w14:paraId="4111B012" w14:textId="77777777" w:rsidR="00062FC3" w:rsidRPr="00062FC3" w:rsidRDefault="00062FC3" w:rsidP="00062FC3">
      <w:pPr>
        <w:spacing w:line="259" w:lineRule="auto"/>
        <w:ind w:left="6372"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62FC3">
        <w:rPr>
          <w:rFonts w:ascii="Times New Roman" w:eastAsia="Calibri" w:hAnsi="Times New Roman" w:cs="Times New Roman"/>
          <w:b/>
          <w:bCs/>
          <w:sz w:val="28"/>
          <w:szCs w:val="28"/>
        </w:rPr>
        <w:t>WÓJT</w:t>
      </w:r>
    </w:p>
    <w:p w14:paraId="48AC9ED0" w14:textId="31AA85F3" w:rsidR="00062FC3" w:rsidRPr="00062FC3" w:rsidRDefault="00062FC3" w:rsidP="00062FC3">
      <w:pPr>
        <w:spacing w:line="259" w:lineRule="auto"/>
        <w:ind w:left="5664"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62FC3">
        <w:rPr>
          <w:rFonts w:ascii="Times New Roman" w:eastAsia="Calibri" w:hAnsi="Times New Roman" w:cs="Times New Roman"/>
          <w:b/>
          <w:bCs/>
          <w:sz w:val="28"/>
          <w:szCs w:val="28"/>
        </w:rPr>
        <w:t>/-/Włodzimierz Ciok</w:t>
      </w:r>
    </w:p>
    <w:sectPr w:rsidR="00062FC3" w:rsidRPr="00062F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722"/>
    <w:rsid w:val="00062FC3"/>
    <w:rsid w:val="000A6F26"/>
    <w:rsid w:val="001A41FB"/>
    <w:rsid w:val="001E5722"/>
    <w:rsid w:val="002370BC"/>
    <w:rsid w:val="00360737"/>
    <w:rsid w:val="00514BD9"/>
    <w:rsid w:val="0060360E"/>
    <w:rsid w:val="00624B99"/>
    <w:rsid w:val="006E0450"/>
    <w:rsid w:val="00722320"/>
    <w:rsid w:val="00794905"/>
    <w:rsid w:val="007D0523"/>
    <w:rsid w:val="008C55F0"/>
    <w:rsid w:val="00945ACA"/>
    <w:rsid w:val="009B4043"/>
    <w:rsid w:val="00AF32EC"/>
    <w:rsid w:val="00B26574"/>
    <w:rsid w:val="00C11E93"/>
    <w:rsid w:val="00C30D5F"/>
    <w:rsid w:val="00CB5EE2"/>
    <w:rsid w:val="00EB4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1FC27"/>
  <w15:chartTrackingRefBased/>
  <w15:docId w15:val="{5A2E9BC9-CB06-4E21-846B-67D61BC76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5AC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unhideWhenUsed/>
    <w:rsid w:val="008C55F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8C55F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21</cp:revision>
  <cp:lastPrinted>2020-11-19T08:35:00Z</cp:lastPrinted>
  <dcterms:created xsi:type="dcterms:W3CDTF">2019-09-06T06:52:00Z</dcterms:created>
  <dcterms:modified xsi:type="dcterms:W3CDTF">2021-05-21T07:37:00Z</dcterms:modified>
</cp:coreProperties>
</file>