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E5F" w:rsidRPr="00DD3E5F" w:rsidRDefault="00DD3E5F" w:rsidP="00DD3E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Ogłoszenie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nr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766344-N-2020 z dnia 14.12.2020 r.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Urząd Gminy w Nowym Kawęczynie: Dostawa oleju napędowego grzewczego w roku 2021.</w:t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W przypadku przeprowadzania postępowania wspólnie z zamawiającymi z innych państw członkowskich Unii Europejskiej – mające zastosowanie krajowe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prawo</w:t>
      </w:r>
      <w:proofErr w:type="spellEnd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zamówień publicznych: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Urząd Gminy w Nowym Kawęczynie, krajowy numer identyfikacyjny 54364000000000, ul. Nowy Kawęczyn  32 , 96-115  Nowy Kawęczyn, woj. łódzkie, państwo Polska, tel. 468 314 289, e-mail inwestycje@ugkaweczyn.pl, faks 468 314 289.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www.ugkaweczyn.pl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Administracja samorządowa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DD3E5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http://ugkaweczyn.bip2nd.maxus.com.pl/public/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oleju napędowego grzewczego w roku 2021.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RG.271.8.2020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Przed wszczęciem postępowania o udzielenie zamówienia przeprowadzono dialog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techniczny</w:t>
      </w:r>
      <w:proofErr w:type="spellEnd"/>
    </w:p>
    <w:p w:rsidR="00DD3E5F" w:rsidRPr="00DD3E5F" w:rsidRDefault="00DD3E5F" w:rsidP="00DD3E5F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Oferty lub wnioski o dopuszczenie do udziału w postępowaniu można składać </w:t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w odniesieniu do: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Zamawiający zastrzega sobie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prawo</w:t>
      </w:r>
      <w:proofErr w:type="spellEnd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do udzielenia łącznie następujących części lub grup części: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 określenie zapotrzebowania na innowacyjny produkt, usługę lub roboty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</w:t>
      </w:r>
      <w:proofErr w:type="spellEnd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Przedmiotem zamówienia jest: 1) sukcesywna dostawa oleju napędowego do celów opałowych o parametrach nie gorszych niż EKOTERM PLUS w ilości około 90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m³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do kotłowni należących do Zamawiającego, mieszczących się w: a) Publicznej Szkole Podstawowej im. J. A. Grabowskiego w Nowym Dworze, b) Szkole Podstawowej im. Armii Krajowej w Trzciannie, c) Szkoły Podstawowej im. . J. Wybickiego w Strzybodze, d) Gminnej Bibliotece Publicznej w Nowym Kawęczynie, e) Ośrodku Zdrowia w Nowym Kawęczynie Kody opisujące przedmiot zamówienia: Wspólny Słownik Zamówień (CPV): 09135100-5 Olej opałowy 2. Wymieniona w punkcie 1 ilość oleju opałowego ma charakter orientacyjny i będzie dostosowana do potrzeb Zamawiającego w zależności od warunków pogodowych. 3. Olej opałowy musi posiadać świadectwo jakości i musi posiadać parametry nie gorsze niż olej EKOTERM PLUS. 4. Przedmiot zamówienia obejmuje również transport asortymentu do miejsc przeznaczenia oraz wyładunek. 5. Dostawy oleju opałowego realizowane będą sukcesywnie, zgodnie z aktualnym zapotrzebowaniem Zamawiającego zgłoszonym telefonicznie lub e-mailowo. 6. W przypadku przyjmowania oleju w warunkach rzeczywistych i kontrolowania jego ilości na podstawie wskazań przepływomierza, Zamawiający ma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prawo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żądać okazania 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świadectwa legalizacji licznika autocysterny o numerze zgodnym z numerem seryjnym licznika zainstalowanego na autocysternie, z której będzie dokonywany rozładunek oleju opałowego.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09135100-5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pkt</w:t>
      </w:r>
      <w:proofErr w:type="spellEnd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6 i 7 lub w art. 134 ust. 6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pkt</w:t>
      </w:r>
      <w:proofErr w:type="spellEnd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3 ustawy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pkt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6 lub w art. 134 ust. 6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pkt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3 ustawy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31.12.2021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lastRenderedPageBreak/>
        <w:t>SEKCJA III: INFORMACJE O CHARAKTERZE PRAWNYM, EKONOMICZNYM, FINANSOWYM I TECHNICZNYM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Wymagane jest posiadanie aktualnej koncesji na wykonywanie działalności gospodarczej w zakresie obrotu paliwami, o której mowa w art. 32 ust. 1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pkt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4 ustawy z dnia 10 kwietnia 1997r. Prawo energetyczne (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t.j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. Dz. U. z 2012r., poz. 1059 z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późn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zm.)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Wykonawca spełnia warunek, jeżeli jest ubezpieczony od odpowiedzialności cywilnej w zakresie prowadzonej działalności związanej z przedmiotem zamówienia na kwotę min. 100 000,00 PLN (słownie: sto tysięcy złotych 00/100). Dla wartości wskazanych przez Wykonawcę w walucie innej niż PLN, Zamawiający przyjmie przelicznik według średniego kursu NBP z dnia wszczęcia niniejszego postępowania, a jeżeli średni kurs nie będzie w tym dniu publikowany, to Zamawiający przyjmie kurs średni z ostatniej tabeli przed wszczęciem postępowania.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W celu wykazania spełniania powyższego warunku Wykonawca wykaże dostawy, a w przypadku świadczeń okresowych lub ciągłych również wykonywane z okresu ostatnich 3 lat przed upływem terminu składania ofert, a jeżeli okres prowadzenia działalności jest krótszy - w tym okresie, wraz z podaniem ich wartości, przedmiotu, dat wykonania i podmiotów, na rzecz których dostawy zostały wykonane oraz Wykonawca musi załączyć dowody określające czy te dostawy zostały wykonane lub są wykonywane należycie, przy czym dowodami, o których mowa, są referencje bądź inne dokumenty wystawione przez podmiot, na rzecz którego dostawy lub usługi były wykonywane, a w przypadku 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Oświadczenie o spełnianiu kryteriów selekcji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Wykonawca zobowiązany jest na wezwanie Zamawiającego złożyć następujące dokumenty: a) informację z Krajowego Rejestru Karnego w zakresie określonym w art. 24 ust. 1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pkt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13, 14 i 21 ustawy wystawionej nie wcześniej niż 6 miesięcy przed upływem terminu składania ofert albo wniosków o dopuszczenie do udziału w postępowaniu; b)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 c) oświadczenia wykonawcy o braku orzeczenia wobec niego tytułem środka zapobiegawczego zakazu ubiegania się o zamówienia publiczne.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. Każdy z Wykonawców ma obowiązek złożyć wraz z ofertą następujące oświadczenia i dokumenty potwierdzające spełnianie warunków udziału w postępowaniu i braku podstaw do wykluczenia. a) oświadczenie wykonawcy o spełnianiu warunków udziału w postępowaniu sporządzone według wzoru stanowiącego załącznik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nr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3 do Specyfikacji; b) oświadczenie wykonawcy o braku podstaw do wykluczenia sporządzone według wzoru stanowiącego załącznik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nr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2 do Specyfikacji. 2. 2. W celu potwierdzenia spełniania warunków udziału w 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postępowaniu wykonawca zobowiązany jest na wezwanie Zamawiającego złożyć następujące dokumenty: a) koncesję, zezwolenie, licencję lub dokument potwierdzający, że wykonawca jest wpisany do jednego z rejestrów zawodowych lub handlowych, prowadzonych w państwie członkowskim Unii Europejskiej, w którym wykonawca ma siedzibę lub miejsce zamieszkania; b) potwierdzające, że wykonawca jest ubezpieczony od odpowiedzialności cywilnej w zakresie prowadzonej działalności związanej z przedmiotem zamówienia na kwotę min 100 000 zł (słownie: sto tysięcy złotych 00/100); c) wykaz dostaw z okresu ostatnich trzech lat, a jeżeli okres działalności jest krótszy to z tego okresu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III.7) INNE DOKUMENTY NIE WYMIENIONE W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pkt</w:t>
      </w:r>
      <w:proofErr w:type="spellEnd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III.3) - III.6)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1) Formularz ofertowy. 2) Oświadczenie wykonawcy o przynależności albo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postępowaniu. Wykonawca, w terminie 3 dni od dnia od zamieszczenia na stronie internetowej informacji, o której mowa w art. 86 ust. 5 ustawy </w:t>
      </w:r>
      <w:proofErr w:type="spellStart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przekazuje Zamawiającemu powyższe oświadczenie. Wraz ze złożeniem oświadczenia, wykonawca może przedstawić dowody, że powiązania z innym wykonawcą nie prowadzą do zakłócenia konkurencji w postępowaniu o udzielenie zamówienia.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Liczba wykonawców 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IV.2.1) Kryteria oceny ofert: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1016"/>
      </w:tblGrid>
      <w:tr w:rsidR="00DD3E5F" w:rsidRPr="00DD3E5F" w:rsidTr="00DD3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E5F" w:rsidRPr="00DD3E5F" w:rsidRDefault="00DD3E5F" w:rsidP="00DD3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3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E5F" w:rsidRPr="00DD3E5F" w:rsidRDefault="00DD3E5F" w:rsidP="00DD3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3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D3E5F" w:rsidRPr="00DD3E5F" w:rsidTr="00DD3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E5F" w:rsidRPr="00DD3E5F" w:rsidRDefault="00DD3E5F" w:rsidP="00DD3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3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E5F" w:rsidRPr="00DD3E5F" w:rsidRDefault="00DD3E5F" w:rsidP="00DD3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3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DD3E5F" w:rsidRPr="00DD3E5F" w:rsidTr="00DD3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E5F" w:rsidRPr="00DD3E5F" w:rsidRDefault="00DD3E5F" w:rsidP="00DD3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3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 jednorazowej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E5F" w:rsidRPr="00DD3E5F" w:rsidRDefault="00DD3E5F" w:rsidP="00DD3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3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DD3E5F" w:rsidRPr="00DD3E5F" w:rsidTr="00DD3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E5F" w:rsidRPr="00DD3E5F" w:rsidRDefault="00DD3E5F" w:rsidP="00DD3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3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E5F" w:rsidRPr="00DD3E5F" w:rsidRDefault="00DD3E5F" w:rsidP="00DD3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3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Podział dialogu na etapy w celu ograniczenia liczby rozwiązań: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Termin składania wniosków o dopuszczenie do udziału w licytacji elektronicznej: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DD3E5F" w:rsidRPr="00DD3E5F" w:rsidRDefault="00DD3E5F" w:rsidP="00DD3E5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DD3E5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22.12.2020, godzina: 10:00,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Wskazać powody: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DD3E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DD3E5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DD3E5F" w:rsidRPr="00DD3E5F" w:rsidRDefault="00DD3E5F" w:rsidP="00DD3E5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DD3E5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6E082A" w:rsidRDefault="006E082A"/>
    <w:sectPr w:rsidR="006E082A" w:rsidSect="00E73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3E5F"/>
    <w:rsid w:val="006E082A"/>
    <w:rsid w:val="00AA1B9C"/>
    <w:rsid w:val="00DD3E5F"/>
    <w:rsid w:val="00E73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9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6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4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2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77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77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60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94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71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4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51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70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3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0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0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8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1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4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8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3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90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0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00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5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87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2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9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1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8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2977</Words>
  <Characters>17867</Characters>
  <Application>Microsoft Office Word</Application>
  <DocSecurity>0</DocSecurity>
  <Lines>148</Lines>
  <Paragraphs>41</Paragraphs>
  <ScaleCrop>false</ScaleCrop>
  <Company/>
  <LinksUpToDate>false</LinksUpToDate>
  <CharactersWithSpaces>20803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2020-12-14T11:31:00Z</dcterms:created>
  <dcterms:modified xsi:type="dcterms:W3CDTF">2020-12-14T11:31:00Z</dcterms:modified>
</cp:coreProperties>
</file>